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21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Утверждена постановлением</w:t>
        <w:br/>
        <w:t xml:space="preserve">                                                   администрации Варшавского </w:t>
        <w:br/>
        <w:t xml:space="preserve">                                                   сельского поселения № 63</w:t>
        <w:br/>
        <w:t xml:space="preserve">                                                   от 30.11.2017 года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Муниципальная программа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 xml:space="preserve">Формирование современной городской среды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населенных пунктов Варшавского сельского поселения Карталинского муниципального района на 2018-2022годы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Паспорт 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населенных пунктов Варшавского сельского поселения  Карталинского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cs="Times New Roman CYR" w:ascii="Times New Roman CYR" w:hAnsi="Times New Roman CYR"/>
          <w:sz w:val="28"/>
          <w:szCs w:val="28"/>
        </w:rPr>
        <w:t>муниципального района на 2018-2022 годы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9356" w:type="dxa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51"/>
        <w:gridCol w:w="6804"/>
      </w:tblGrid>
      <w:tr>
        <w:trPr>
          <w:trHeight w:val="3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Наименование         </w:t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«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Формирование современной городской среды населенных пунктов Варшавского сельского поселения Карталинского муниципального района на 2018-2022годы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» (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далее именуется – Программа)</w:t>
            </w:r>
          </w:p>
        </w:tc>
      </w:tr>
      <w:tr>
        <w:trPr>
          <w:trHeight w:val="3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Администрация Варшавского сельского поселения</w:t>
            </w:r>
          </w:p>
        </w:tc>
      </w:tr>
      <w:tr>
        <w:trPr>
          <w:trHeight w:val="3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Федеральный закон от 06.10.2003 года № 131-ФЗ            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«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»,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Постановление Правительства Российской Федерации от 10.02.2017 года № 169 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«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>
        <w:trPr>
          <w:trHeight w:val="48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Исполнители        </w:t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Администрация Варшавского сельского поселения Управление строительства, инфраструктуры, и ЖКХ Карталинского муниципального района,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Подрядные организации</w:t>
            </w:r>
          </w:p>
        </w:tc>
      </w:tr>
      <w:tr>
        <w:trPr>
          <w:trHeight w:val="48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Варшавского сельского поселения</w:t>
            </w:r>
          </w:p>
        </w:tc>
      </w:tr>
      <w:tr>
        <w:trPr>
          <w:trHeight w:val="48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1)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обеспечение благоустройства общественных мест;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2)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3)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создание благоприятных и безопасных условий для проживания и отдыха жителей</w:t>
            </w:r>
          </w:p>
        </w:tc>
      </w:tr>
      <w:tr>
        <w:trPr>
          <w:trHeight w:val="836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Основные индикативные 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1)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устройство зон отдыха в жилых кварталах – 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2)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количество благоустройства объектов недвижимого имущества и земельных участков-5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3)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количество объектов централизованного питьевого водоснабжения, подлежащих реконструкции -2</w:t>
            </w:r>
          </w:p>
        </w:tc>
      </w:tr>
      <w:tr>
        <w:trPr>
          <w:trHeight w:val="3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Сроки реализации     </w:t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 xml:space="preserve">2018-2022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годы                                            </w:t>
            </w:r>
          </w:p>
        </w:tc>
      </w:tr>
      <w:tr>
        <w:trPr>
          <w:trHeight w:val="72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Финансовое           </w:t>
              <w:br/>
              <w:t xml:space="preserve">обеспечение          </w:t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Общий объем финансирования Программы           </w:t>
              <w:br/>
              <w:t>на 2018-2022 годы составляет – ______тыс. рублей</w:t>
            </w:r>
          </w:p>
        </w:tc>
      </w:tr>
      <w:tr>
        <w:trPr>
          <w:trHeight w:val="60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Ожидаемые и конечные </w:t>
              <w:br/>
              <w:t>результаты реализации</w:t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1)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улучшение внешнего облика поселков и мест массового пребывания населения;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2)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доля созданных или восстановленных объектов централизованного питьевого водоснабжения по отношению к общей протяженности объектов централизованного питьевого водоснабжения;                    3) достижение показателя для оценки эффективности деятельности органов исполнительной власти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</w:rPr>
        <w:t xml:space="preserve">Характеристика текущего состояния,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основные проблемы ремонта и благоустройства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дворовых территорий, а также мест массового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пребывания населения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1.  Основным  стратегическим  направлением  деятельности  администрации Варшавского сельского  поселения  является  обеспечение  устойчивого  развития территории  Варшавского сельского  поселения,  которое  предполагает совершенствование  сельской  среды  путем  создания  современной  и эстетичной  территории  жизнедеятельности,  с  развитой  инфраструктурой: модернизация  и  развитие  инженерной  инфраструктуры,  обеспечение  безопасности жизнедеятельности  населения,  формирование  здоровой  среды  обитания,  снижение рисков  гибели  и  травматизма  граждан  от  неестественных  причин,  обеспечение доступности городской (сельской) среды для маломобильных групп населения.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 xml:space="preserve"> Понятие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благоустройство  территории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 xml:space="preserve">появилось  в  действующем законодательстве  сравнительно  недавно.  Согласно  пункту  1  статьи  2   Федерального закона  №  131-ФЗ  от  06  октября  2003  года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 общих  принципах  организации местного  самоуправления  в  Российской  Федерации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под  благоустройством территории  поселения  принято  понимать  комплекс  мероприятий  по  содержанию территории,  а  также  по  проектированию  и  размещению  объектов  благоустройства, направленных  на  обеспечение  и  повышение  комфортности  условий  проживания граждан,  поддержание  и  улучшение  санитарного  и  эстетического  состояния территории.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Уровень  благоустройства  определяет  комфортность  проживания  граждан  и является  одной  из  проблем,  требующих  каждодневного  внимания  и  эффективного решения, которое включает в себя комплекс мероприятий по инженерной подготовке и обеспечению безопасности, озеленению,  устройству  покрытий,  освещению, размещению малых архитектурных форм и объектов монументального искусства.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 xml:space="preserve">2. Территория Варшавского сельского поселения составляет 33,4 тыс. га, площадь населенных пунктов 258,2 га численность населения по состоянию на 01.01.2017 – </w:t>
      </w:r>
      <w:r>
        <w:rPr>
          <w:rFonts w:ascii="Times New Roman" w:hAnsi="Times New Roman"/>
          <w:sz w:val="28"/>
          <w:szCs w:val="28"/>
        </w:rPr>
        <w:t>1493</w:t>
      </w:r>
      <w:r>
        <w:rPr>
          <w:rFonts w:cs="Times New Roman CYR" w:ascii="Times New Roman CYR" w:hAnsi="Times New Roman CYR"/>
          <w:sz w:val="28"/>
          <w:szCs w:val="28"/>
        </w:rPr>
        <w:t xml:space="preserve"> человека.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3. Важнейшей  задачей  органов  местного  самоуправления Варшавского сельского  поселения является  формирование  и  обеспечение  среды,  комфортной  и благоприятной для проживания населения, в том числе благоустройство и надлежащее содержание  дворовых  территорий,  выполнение  требований  Градостроительного кодекса  Российской  Федерации  по  устойчивому  развитию  территорий, обеспечивающих  при  осуществлении  градостроительной  деятельности  безопасные  и благоприятные условия жизнедеятельности человека.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 xml:space="preserve">4. На  состояние  объектов  благоустройства  сказывается  влияние  факторов, воздействие  которых  заставляет регулярно  проводить  мероприятия  по  сохранению и направленные на поддержание уровня комфортности проживания. </w:t>
        <w:tab/>
        <w:t>Кроме природных факторов,  износу  способствует  увеличение  интенсивности  эксплуатационного воздействия. Также одной из проблем благоустройства территории поселения является негативное,  небрежное  отношение  жителей  к  элементам  благоустройства,  низкий уровень культуры поведения в общественных местах, на улицах и во дворах.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5. К  решению  проблем  благоустройства  дворовых  территорий  и  наиболее посещаемых территорий общего пользования  необходим  программно-целевой подход, так  как  без  комплексной  системы  благоустройства  сельского  поселения  невозможно добиться  каких-либо  значимых  результатов  в  обеспечении  комфортных  условий  для деятельности и отдыха жителей.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6. Эти  проблемы  не  могут  быть  решены  в  пределах  одного  финансового  года, поскольку  требуют  значительных  бюджетных  расходов.  Для  их  решения  требуется участие не только органов местного самоуправления, но и государственных органов, а так  же  организаций  различных  форм  собственности,  осуществляющих  свою деятельность на территории  Варшавского сельского поселения.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 xml:space="preserve">7. Конкретная  деятельность  по  выходу  из  сложившейся  ситуации,  связанная  с планированием  и  организацией  работ  по  вопросам  улучшения  благоустройства, санитарного  состояния  территории  поселения,  создания  комфортных  условий проживания  населения  будет  осуществляться  в  рамках  муниципальной 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 комфортной  городской  среды  населенных пунктов Варшавского сельского поселения Карталинского муниципального района на 2018-2022годы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ab/>
        <w:t>8. Применение  программного  метода  позволит  поэтапно  осуществлять комплексное благоустройство дворовых территории и территорий общего пользования с учетом мнения граждан, а именно: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 повысит уровень планирования и реализации мероприятий по благоустройству (сделает  их  современными,  эффективными,  оптимальными,  открытыми, востребованными гражданами);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 запустит реализацию механизма поддержки мероприятий по благоустройству, инициированных гражданами;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 запустит механизм финансового и трудового участия граждан и организаций в реализации мероприятий по благоустройству;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-  сформирует  инструменты  общественного  контроля  за  реализацией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мероприятий по благоустройству на территории Варшавского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cs="Times New Roman CYR" w:ascii="Times New Roman CYR" w:hAnsi="Times New Roman CYR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и мест массового пребывания населения, создание комфортной территории для жизнедеятельности населения.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cs="Times New Roman CYR" w:ascii="Times New Roman CYR" w:hAnsi="Times New Roman CYR"/>
          <w:sz w:val="28"/>
          <w:szCs w:val="28"/>
        </w:rPr>
        <w:t xml:space="preserve">Комплексное благоустройство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Цели, задачи, сроки и этапы реализации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cs="Times New Roman CYR" w:ascii="Times New Roman CYR" w:hAnsi="Times New Roman CYR"/>
          <w:sz w:val="28"/>
          <w:szCs w:val="28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благоустройству места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cs="Times New Roman CYR" w:ascii="Times New Roman CYR" w:hAnsi="Times New Roman CYR"/>
          <w:sz w:val="28"/>
          <w:szCs w:val="28"/>
        </w:rPr>
        <w:t>Благоустройство общественных территорий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cs="Times New Roman CYR" w:ascii="Times New Roman CYR" w:hAnsi="Times New Roman CYR"/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cs="Times New Roman CYR" w:ascii="Times New Roman CYR" w:hAnsi="Times New Roman CYR"/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cs="Times New Roman CYR" w:ascii="Times New Roman CYR" w:hAnsi="Times New Roman CYR"/>
          <w:sz w:val="28"/>
          <w:szCs w:val="28"/>
        </w:rPr>
        <w:t>освещение территорий при наличии технической возможности;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cs="Times New Roman CYR" w:ascii="Times New Roman CYR" w:hAnsi="Times New Roman CYR"/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cs="Times New Roman CYR" w:ascii="Times New Roman CYR" w:hAnsi="Times New Roman CYR"/>
          <w:sz w:val="28"/>
          <w:szCs w:val="28"/>
        </w:rPr>
        <w:t>Перед началом работ по комплексному благоустройству территории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cs="Times New Roman CYR" w:ascii="Times New Roman CYR" w:hAnsi="Times New Roman CYR"/>
          <w:sz w:val="28"/>
          <w:szCs w:val="28"/>
        </w:rPr>
        <w:t>Основными задачами Программы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>
        <w:rPr>
          <w:rFonts w:cs="Times New Roman CYR" w:ascii="Times New Roman CYR" w:hAnsi="Times New Roman CYR"/>
          <w:sz w:val="28"/>
          <w:szCs w:val="28"/>
        </w:rPr>
        <w:t>обеспечение благоустройства общественных мест;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cs="Times New Roman CYR" w:ascii="Times New Roman CYR" w:hAnsi="Times New Roman CYR"/>
          <w:sz w:val="28"/>
          <w:szCs w:val="28"/>
        </w:rPr>
        <w:t>обеспечение комплексного благоустройства территорий общего пользования;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cs="Times New Roman CYR" w:ascii="Times New Roman CYR" w:hAnsi="Times New Roman CYR"/>
          <w:sz w:val="28"/>
          <w:szCs w:val="28"/>
        </w:rPr>
        <w:t>создание благоприятных и безопасных условий для проживания и отдыха жителей и гостей населенных пунктов.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cs="Times New Roman CYR" w:ascii="Times New Roman CYR" w:hAnsi="Times New Roman CYR"/>
          <w:sz w:val="28"/>
          <w:szCs w:val="28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Целевые индикаторы достижения целей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и решения задач, основные ожидаемые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конечные результаты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cs="Times New Roman CYR" w:ascii="Times New Roman CYR" w:hAnsi="Times New Roman CYR"/>
          <w:sz w:val="28"/>
          <w:szCs w:val="28"/>
        </w:rPr>
        <w:t>Целевые индикаторы Программы с разбивкой по годам изложены в приложении 1 к настоящей Программе.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Обобщенная характеристика мероприятий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cs="Times New Roman CYR" w:ascii="Times New Roman CYR" w:hAnsi="Times New Roman CYR"/>
          <w:sz w:val="28"/>
          <w:szCs w:val="28"/>
        </w:rPr>
        <w:t xml:space="preserve">Программой предусмотрена реализация следующих направлений: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cs="Times New Roman CYR" w:ascii="Times New Roman CYR" w:hAnsi="Times New Roman CYR"/>
          <w:sz w:val="28"/>
          <w:szCs w:val="28"/>
        </w:rPr>
        <w:t>оборудование детскими  площадки п.Варшавка, п. Некрасово, п. Красный Яр;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cs="Times New Roman CYR" w:ascii="Times New Roman CYR" w:hAnsi="Times New Roman CYR"/>
          <w:sz w:val="28"/>
          <w:szCs w:val="28"/>
        </w:rPr>
        <w:t>реконструкция памятника павшим героям в годы ВОВ;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cs="Times New Roman CYR" w:ascii="Times New Roman CYR" w:hAnsi="Times New Roman CYR"/>
          <w:sz w:val="28"/>
          <w:szCs w:val="28"/>
        </w:rPr>
        <w:t>ограждение территории кладбищ с. Варшавка, п. Некрасово, п. Красный Яр;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cs="Times New Roman CYR" w:ascii="Times New Roman CYR" w:hAnsi="Times New Roman CYR"/>
          <w:sz w:val="28"/>
          <w:szCs w:val="28"/>
        </w:rPr>
        <w:t>ремонт объектов централизованного питьевого водоснабжения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Обоснование объёма финансовых ресурсов,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необходимых для реализации Программы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cs="Times New Roman CYR" w:ascii="Times New Roman CYR" w:hAnsi="Times New Roman CYR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2018-2020 годы из средств местного бюджетов составляет</w:t>
      </w:r>
      <w:r>
        <w:rPr>
          <w:rFonts w:cs="Times New Roman CYR" w:ascii="Times New Roman CYR" w:hAnsi="Times New Roman CYR"/>
          <w:color w:val="FF0000"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>0,0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2018 </w:t>
      </w:r>
      <w:r>
        <w:rPr>
          <w:rFonts w:cs="Times New Roman CYR" w:ascii="Times New Roman CYR" w:hAnsi="Times New Roman CYR"/>
          <w:sz w:val="28"/>
          <w:szCs w:val="28"/>
        </w:rPr>
        <w:t>год –0,0 тыс. рублей;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2019 </w:t>
      </w:r>
      <w:r>
        <w:rPr>
          <w:rFonts w:cs="Times New Roman CYR" w:ascii="Times New Roman CYR" w:hAnsi="Times New Roman CYR"/>
          <w:sz w:val="28"/>
          <w:szCs w:val="28"/>
        </w:rPr>
        <w:t>год –0,0 тыс. рублей;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2020 </w:t>
      </w:r>
      <w:r>
        <w:rPr>
          <w:rFonts w:cs="Times New Roman CYR" w:ascii="Times New Roman CYR" w:hAnsi="Times New Roman CYR"/>
          <w:sz w:val="28"/>
          <w:szCs w:val="28"/>
        </w:rPr>
        <w:t>год –0,0 тыс.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cs="Times New Roman CYR" w:ascii="Times New Roman CYR" w:hAnsi="Times New Roman CYR"/>
          <w:sz w:val="28"/>
          <w:szCs w:val="28"/>
        </w:rPr>
        <w:t>Объемы расходов на выполнение мероприятий Программы ежегодно уточняются при формировании бюджета на очередной финансовый год.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Механизмы реализации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cs="Times New Roman CYR" w:ascii="Times New Roman CYR" w:hAnsi="Times New Roman CYR"/>
          <w:sz w:val="28"/>
          <w:szCs w:val="28"/>
        </w:rPr>
        <w:t>Механизм реализации Программы определяется администрацией Варшавского сельского поселения при участии администрации  Карталинского муниципального района и предусматривает проведение организационных мероприятий, обеспечивающих выполнение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cs="Times New Roman CYR" w:ascii="Times New Roman CYR" w:hAnsi="Times New Roman CYR"/>
          <w:sz w:val="28"/>
          <w:szCs w:val="28"/>
        </w:rPr>
        <w:t>Заказчик Программы: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cs="Times New Roman CYR" w:ascii="Times New Roman CYR" w:hAnsi="Times New Roman CYR"/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областного бюджета и внебюджетных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cs="Times New Roman CYR" w:ascii="Times New Roman CYR" w:hAnsi="Times New Roman CYR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cs="Times New Roman CYR" w:ascii="Times New Roman CYR" w:hAnsi="Times New Roman CYR"/>
          <w:sz w:val="28"/>
          <w:szCs w:val="28"/>
        </w:rPr>
        <w:t>Исполнители Программы: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cs="Times New Roman CYR" w:ascii="Times New Roman CYR" w:hAnsi="Times New Roman CYR"/>
          <w:sz w:val="28"/>
          <w:szCs w:val="28"/>
        </w:rPr>
        <w:t>несут ответственность за реализацию мероприятий Программы;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cs="Times New Roman CYR" w:ascii="Times New Roman CYR" w:hAnsi="Times New Roman CYR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cs="Times New Roman CYR" w:ascii="Times New Roman CYR" w:hAnsi="Times New Roman CYR"/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18. Перечень  мероприятий  по  благоустройству  дворовых  территорий многоквартирных домов  определен  Условиями предоставления и методикой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 и включает в себя: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1) минимальный  перечень  видов  работ  по  благоустройству  дворовых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территорий многоквартирных домов: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ремонт дворовых проездов;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обеспечение освещения дворовых территорий;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установку скамеек, урн.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Данный  перечень  является  исчерпывающим  и  не  может  быть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расширен.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</w:t>
      </w:r>
      <w:r>
        <w:rPr/>
        <w:t xml:space="preserve"> </w:t>
      </w:r>
      <w:r>
        <w:rPr>
          <w:rFonts w:cs="Times New Roman CYR" w:ascii="Times New Roman CYR" w:hAnsi="Times New Roman CYR"/>
          <w:sz w:val="28"/>
          <w:szCs w:val="28"/>
        </w:rPr>
        <w:t xml:space="preserve">перечень дополнительных видов работ по благоустройству дворовых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территорий многоквартирных домов: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оборудование детских и (или) спортивных площадок;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оборудование автомобильных парковок;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оборудование контейнерных площадок;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установку и ремонт ограждения;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ремонт тротуаров;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озеленение территорий;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- иные виды работ.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19. Нормативная  стоимость  (единичные  расценки)  работ  по  благоустройству дворовых территорий, входящих в минимальный перечень работ приведена в Приложении № 7 к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20. Визуализированный  перечень  образцов  элементов  благоустройства, предлагаемых  к  размещению  на  дворовой  территории  многоквартирного  дома, сформированный  исходя  из  минимального  перечня  работ  по  благоустройству дворовых  территорий  многоквартирных  домов  приведен  в  приложении  №  4 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21. Включение  дворовой  территории  в  муниципальную  программу  без  решения заинтересованных  лиц  не  допускается.  В  случае  если  предложений  по благоустройству  дворовых  территорий,  соответствующих  установленным требованиям  и  прошедшим  одобрение  Общественной  комиссии  поступит  на  сумму большую, нежели предусмотрено в местном бюджете, будет сформирован отдельный перечень  таких  предложений  для  их  первоочередного  включения  в 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 комфортной  городской среды на 2018  -  2022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 xml:space="preserve">либо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для финансирования в случае предоставления дополнительных средств из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бюджетов всех уровней.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22. По  каждой  дворовой  территории,  включенной  в  муниципальную  программу, подготавливается  и  утверждается  (с  учетом  обсуждения  с  представителями заинтересованных  лиц)  дизайн  –  проект  в  соответствии  с  Порядком  разработки, обсуждения,  согласования  с  заинтересованными  лицами  и  утверждения  дизайн  -проекта  благоустройства  дворовой  территории,  включенной  в  муниципальную программу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 комфортной  городской  среды  в Варшавском сельском  поселении на 2018 – 2022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>согласно приложению № 6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23. Адресный  перечень  дворовых  территорий  является  приложением  №  2 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24. Применительно  к  дополнительному  перечню  работ  по  благоустройству дворовых  территорий  предусмотрено  обязательное  финансовое  и  (или)  трудовое участие  заинтересованных  лиц.  Доля  участия  заинтересованных  лиц  в  выполнении дополнительного  перечня  работ  по  благоустройству  дворовых  территорий  в соответствии с Условиями предоставления и методика расчета субсидий местным бюджетам для софинансирования расходных обязательств органов местного самоуправления по реализации приоритетного проекта "Формирование комфортной городской среды", утвержденными постановлением Правительства Челябинской области № 470 от 01.092017 г. определяется  как  процент  от  стоимости  мероприятий  по  благоустройству  дворовой территории,  входящих  в  дополнительный  перечень,  и  составляет  не  менее  3%  (трех процентов).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25. Порядок  аккумулирования  и  расходования  средств  заинтересованных  лиц, направляемых  на  выполнение  работ  по  благоустройству  дворовых  территорий  и механизм  контроля  за  их  расходованием,  а  также  порядок  трудового  и  (или) финансового  участия  граждан  в  выполнении  указанных  работ  приведен  в Приложении № 5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26. В  качестве  проектов  благоустройства  общественных  территорий  могут  быть предложения  для  обсуждения  и  благоустройства  следующие  виды  проектов  и территорий: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благоустройство парков/скверов;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устройство  освещения  улицы/парка/сквера.  При  этом  следует  учитывать ограниченность  реализации  мероприятий  по  времени  и  в  этой  связи  рекомендуется предлагать указанные мероприятия в тех случаях, когда они будут носить достаточно локальный характер;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3) благоустройство кладбищ. При этом необходимо учитывать ограниченность реализации  мероприятий  по  времени  и  в  этой  связи  благоустройство  набережной рекомендуется предлагать в тех случаях, когда она достаточно локальна;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4) благоустройство мест для купания (пляжа);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5) устройство или реконструкция детской площадки;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6) благоустройство территории возле общественного здания;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7) благоустройство территории вокруг памятника;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8) реконструкция  пешеходных  зон  (тротуаров)  с  обустройством  зон  отдыха (лавочек и пр.) на конкретной улице;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9) очистка водоемов;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10) благоустройство пустырей;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11) благоустройство общепоселковых площадей;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12) иные объекты.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27. Общественные  территории, подлежащие  благоустройству  в 2018  -  2022  годы  в рамках  данной  программы,  с  перечнем  видов  работ,  планируемых  к  выполнению, отбираются с учетом результатов общественного обсуждения.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28. Перечень  общественных  территорий,  подлежащих  благоустройству  в  2018  – 2022  годы,  с  перечнем  видов  работ,  планируемых  к  выполнению,  приведен  в приложении № 2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26. Проведение  мероприятий  по  благоустройству  дворовых  территорий многоквартирных  домов,  расположенных  на  территории  Варшавского сельского  поселения,  а  также  территорий  общего  пользования  Варшавского сельского  поселения  осуществляется  с  учетом  необходимости  обеспечения  физической, пространственной  и  информационной  доступности  зданий,  сооружений,  дворовых  и общественных территорий для инвалидов и других маломобильных групп населения.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31. Перечень  основных  мероприятий  Программы  последующего  финансового  года определяется  исходя  из  результатов  реализации  мероприятий  Программы предыдущего финансового года путем внесения в нее соответствующих изменений.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32. Перечень основных программных мероприятий приведен в Приложении № 5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33. Включение  предложений  заинтересованных  лиц  о  включении  территории общего  пользования  или  дворовой  территории  многоквартирного  дома  в  Программу осуществляется путем реализации следующих этапов: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1)  проведения общественного обсуждения проекта муниципальной программы в соответствии  с  Порядком  проведения  общественного  обсуждения  проекта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 пунктов Варшавского сельского поселения Карталинского муниципального района на 2018-2022годы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>
        <w:rPr>
          <w:rFonts w:cs="Times New Roman CYR" w:ascii="Times New Roman CYR" w:hAnsi="Times New Roman CYR"/>
          <w:sz w:val="28"/>
          <w:szCs w:val="28"/>
        </w:rPr>
        <w:t xml:space="preserve">рассмотрения  и  оценки  предложений  заинтересованных  лиц  на  включение  в адресный перечень дворовых территорий многоквартирных домов, расположенных на территории  Варшавского сельского  поселения,  на  которых  планируется благоустройство  в  текущем  году  в соответствии  с  Положением  о  порядке представления,  рассмотрения  и  оценки  предложений  заинтересованных  лиц  о включении  дворовой  территории  в  муниципальную  программу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 пунктов Варшавского сельского поселения Карталинского муниципального района на 2018-2022годы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>
        <w:rPr>
          <w:rFonts w:cs="Times New Roman CYR" w:ascii="Times New Roman CYR" w:hAnsi="Times New Roman CYR"/>
          <w:sz w:val="28"/>
          <w:szCs w:val="28"/>
        </w:rPr>
        <w:t xml:space="preserve">рассмотрения  и  оценки  предложений  граждан,  организаций  на  включение  в перечень  территорий  общего  пользования Варшавского сельского  поселения,  на которых  планируется  благоустройство  в  текущем  году  в  соответствии  с  Порядком представления,  рассмотрения  и  оценки  предложений  граждан,  организаций  о включении  наиболее  посещаемой  муниципальной  территории  общего  пользования 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 пунктов Варшавского сельского поселения Карталинского муниципального района на 2018-2022годы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>
        <w:rPr>
          <w:rFonts w:cs="Times New Roman CYR" w:ascii="Times New Roman CYR" w:hAnsi="Times New Roman CYR"/>
          <w:sz w:val="28"/>
          <w:szCs w:val="28"/>
        </w:rPr>
        <w:t xml:space="preserve">подготовка  и  утверждение  (с  учетом  обсуждения  с  представителями заинтересованных  лиц)  дизайн  -  проектов благоустройства  дворовых  территорий  в соответствии с Порядком разработки, обсуждения, согласования  с заинтересованными лицами  и  утверждения  дизайн  -  проекта  благоустройства  дворовой  территории,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включенной  в  муниципальную  программу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 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</w:rPr>
        <w:t>согласно приложению № 6 к настоящей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34. Ответственным  исполнителем  и  координатором  реализации  Программы является администрация Варшавского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>
        <w:rPr>
          <w:rFonts w:cs="Times New Roman CYR" w:ascii="Times New Roman CYR" w:hAnsi="Times New Roman CYR"/>
          <w:sz w:val="28"/>
          <w:szCs w:val="28"/>
        </w:rPr>
        <w:t>Координатор  несет  ответственность  за ее реализацию, целевое и эффективное использование полученных на выполнение Программы финансовых средств.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36. Использование  финансовых  ресурсов  будет  осуществляться  на  основании размещения муниципальных закупок в соответствии с действием Федерального закона от 05.04.2013  №  44-ФЗ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37. Реализация  Программы  осуществляется  посредством  взаимодействия структурных подразделений администрации Варшавского сельского поселения, а также предприятий и организаций (учреждений), осуществляющих выполнение мероприятий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38. Координатор в ходе реализации Программы: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осуществляет контроль над выполнением мероприятий Программы;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3)  с  учетом  выделяемых  средств  уточняет  целевые  показатели  и  механизм реализации Программы, затраты по программным мероприятиям;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4) обеспечивает подготовку документации для проведения закупок.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39. Исполнителями  программы  являются  организации,  признанные  победителями по результатам торгов, которые несут ответственность: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за надлежащее и своевременное исполнение программных мероприятий;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рациональное  использование  выделяемых  на  их  реализацию  бюджетных средств.</w:t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1</w:t>
      </w:r>
    </w:p>
    <w:p>
      <w:pPr>
        <w:pStyle w:val="Normal"/>
        <w:widowControl w:val="false"/>
        <w:spacing w:lineRule="auto" w:line="240" w:before="0" w:after="0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firstLine="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shd w:val="clear" w:color="auto" w:fill="FFFFFF"/>
        <w:spacing w:lineRule="auto" w:line="240"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>целевых индикаторов муниципальной программы «</w:t>
      </w:r>
      <w:r>
        <w:rPr>
          <w:rFonts w:ascii="Times New Roman" w:hAnsi="Times New Roman"/>
          <w:sz w:val="28"/>
          <w:szCs w:val="28"/>
        </w:rPr>
        <w:t>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</w:p>
    <w:p>
      <w:pPr>
        <w:pStyle w:val="Normal"/>
        <w:shd w:val="clear" w:color="auto" w:fill="FFFFFF"/>
        <w:spacing w:before="0" w:after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24"/>
        <w:gridCol w:w="3971"/>
        <w:gridCol w:w="851"/>
        <w:gridCol w:w="992"/>
        <w:gridCol w:w="992"/>
        <w:gridCol w:w="1032"/>
        <w:gridCol w:w="1095"/>
        <w:gridCol w:w="1131"/>
      </w:tblGrid>
      <w:tr>
        <w:trPr>
          <w:trHeight w:val="676" w:hRule="exac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 xml:space="preserve">№ </w:t>
            </w: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>п/п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bCs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bCs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eastAsia="" w:cs="" w:ascii="Times New Roman" w:hAnsi="Times New Roman" w:cstheme="minorBidi" w:eastAsiaTheme="minorEastAsia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bCs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>Ед.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eastAsia="" w:cs="" w:ascii="Times New Roman" w:hAnsi="Times New Roman" w:cstheme="minorBidi" w:eastAsiaTheme="minorEastAsia"/>
                <w:bCs/>
                <w:spacing w:val="-7"/>
                <w:sz w:val="28"/>
                <w:szCs w:val="28"/>
              </w:rPr>
              <w:t>изм.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>
        <w:trPr>
          <w:trHeight w:val="427" w:hRule="exac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3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2022</w:t>
            </w:r>
          </w:p>
        </w:tc>
      </w:tr>
      <w:tr>
        <w:trPr>
          <w:trHeight w:val="654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 xml:space="preserve">Устройство зон отдыха в жилых кварталах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0</w:t>
            </w:r>
          </w:p>
        </w:tc>
      </w:tr>
      <w:tr>
        <w:trPr>
          <w:trHeight w:val="1415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8"/>
                <w:szCs w:val="28"/>
              </w:rPr>
            </w:pP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Количество благоустройства объектов недвижимого имущества и земельных участков</w:t>
            </w:r>
          </w:p>
          <w:p>
            <w:pPr>
              <w:pStyle w:val="Style20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</w:tr>
      <w:tr>
        <w:trPr>
          <w:trHeight w:val="1541" w:hRule="exac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Количество объектов централизованного питьевого водоснабжения, подлежащих реконструкции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--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" w:cs="" w:cstheme="minorBidi" w:eastAsiaTheme="minorEastAsia"/>
                <w:sz w:val="28"/>
                <w:szCs w:val="28"/>
              </w:rPr>
            </w:pPr>
            <w:r>
              <w:rPr>
                <w:rFonts w:eastAsia="" w:cs="" w:ascii="Times New Roman" w:hAnsi="Times New Roman" w:cstheme="minorBidi" w:eastAsiaTheme="minorEastAsia"/>
                <w:sz w:val="28"/>
                <w:szCs w:val="28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2</w:t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    </w:t>
      </w: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firstLine="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144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АДРЕСНЫЙ ПЕРЕЧЕНЬ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дворовых территорий многоквартирных домов, расположенных на территории Варшавского сельского поселения, подлежащих благоустройству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tbl>
      <w:tblPr>
        <w:tblW w:w="1051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"/>
        <w:gridCol w:w="2078"/>
        <w:gridCol w:w="1288"/>
        <w:gridCol w:w="1242"/>
        <w:gridCol w:w="1333"/>
        <w:gridCol w:w="1060"/>
        <w:gridCol w:w="1514"/>
        <w:gridCol w:w="1632"/>
      </w:tblGrid>
      <w:tr>
        <w:trPr>
          <w:trHeight w:val="1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Срок исполнения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Внебюджетные средства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Ответственные</w:t>
            </w:r>
          </w:p>
        </w:tc>
      </w:tr>
      <w:tr>
        <w:trPr>
          <w:trHeight w:val="1324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 xml:space="preserve">Администрация Варшавского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>
        <w:trPr>
          <w:trHeight w:val="1130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  <w:t>2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632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</w:tr>
      <w:tr>
        <w:trPr>
          <w:trHeight w:val="96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 CYR" w:ascii="Times New Roman CYR" w:hAnsi="Times New Roman CYR"/>
        </w:rPr>
        <w:t xml:space="preserve">*Адресный  перечень  дворовых  территорий  будет  сформирован  в  соответствии  с  Порядком  представления,  рассмотрения  и  оценки предложений  заинтересованных  лиц  о  включении  дворовой  территории  в  муниципальную  программу  </w:t>
      </w:r>
      <w:r>
        <w:rPr>
          <w:rFonts w:ascii="Times New Roman" w:hAnsi="Times New Roman"/>
        </w:rPr>
        <w:t>«</w:t>
      </w:r>
      <w:r>
        <w:rPr>
          <w:rFonts w:cs="Times New Roman CYR" w:ascii="Times New Roman CYR" w:hAnsi="Times New Roman CYR"/>
        </w:rPr>
        <w:t>Формирование современной городской среды населенных 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</w:rPr>
        <w:t xml:space="preserve">»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3</w:t>
      </w:r>
    </w:p>
    <w:p>
      <w:pPr>
        <w:pStyle w:val="Normal"/>
        <w:widowControl w:val="false"/>
        <w:spacing w:lineRule="auto" w:line="240" w:before="0" w:after="0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Адресный перечень общественных территорий Варшавского сельского поселения, подлежащих благоустройству в 2018 – 2022 годах</w:t>
      </w:r>
    </w:p>
    <w:tbl>
      <w:tblPr>
        <w:tblW w:w="1028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"/>
        <w:gridCol w:w="2077"/>
        <w:gridCol w:w="1288"/>
        <w:gridCol w:w="1006"/>
        <w:gridCol w:w="1333"/>
        <w:gridCol w:w="1060"/>
        <w:gridCol w:w="1515"/>
        <w:gridCol w:w="1631"/>
      </w:tblGrid>
      <w:tr>
        <w:trPr>
          <w:trHeight w:val="1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 xml:space="preserve">№ </w:t>
            </w:r>
            <w:r>
              <w:rPr>
                <w:rFonts w:eastAsia="" w:cs="Times New Roman CYR" w:ascii="Times New Roman CYR" w:hAnsi="Times New Roman CYR" w:eastAsiaTheme="minorEastAsia"/>
                <w:sz w:val="28"/>
                <w:szCs w:val="28"/>
              </w:rPr>
              <w:t>п/п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Срок исполнения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Внебюджетные средства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(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тыс. руб.)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Ответственные</w:t>
            </w:r>
          </w:p>
        </w:tc>
      </w:tr>
      <w:tr>
        <w:trPr>
          <w:trHeight w:val="833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>1.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Оборудование детской площадки (игровой комплекс)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 xml:space="preserve">Администрация Варшавского сельского поселения, Управление строительства, инфраструктуры и ЖКХ Карталинского муниципального района. </w:t>
            </w:r>
          </w:p>
        </w:tc>
      </w:tr>
      <w:tr>
        <w:trPr>
          <w:trHeight w:val="692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>2.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Реконструкция памятника павшим героям в годы ВОВ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631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</w:tr>
      <w:tr>
        <w:trPr>
          <w:trHeight w:val="96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Оборудование детскими площадки (, п.Красный Яр, ул.Северная,             п. Некрасово, ул. Лесная,)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31.12.2020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г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  <w:tc>
          <w:tcPr>
            <w:tcW w:w="1631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eastAsia="" w:cs="Calibri" w:eastAsiaTheme="minorEastAsia"/>
              </w:rPr>
            </w:pPr>
            <w:r>
              <w:rPr>
                <w:rFonts w:eastAsia="" w:cs="Calibri" w:eastAsiaTheme="minorEastAsia"/>
              </w:rPr>
            </w:r>
          </w:p>
        </w:tc>
      </w:tr>
      <w:tr>
        <w:trPr>
          <w:trHeight w:val="96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 CYR" w:hAnsi="Times New Roman CYR" w:eastAsia="" w:cs="Times New Roman CYR" w:eastAsiaTheme="minorEastAsia"/>
                <w:sz w:val="24"/>
                <w:szCs w:val="24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реконструкция объектов централизованного питьевого водоснабжения п.Варшавка, п.Некрасово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п.Красный Яр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ascii="Times New Roman" w:hAnsi="Times New Roman" w:eastAsiaTheme="minorEastAsia"/>
                <w:lang w:val="en-US"/>
              </w:rPr>
              <w:t>31.12.2022</w:t>
            </w:r>
            <w:r>
              <w:rPr>
                <w:rFonts w:eastAsia="" w:cs="Times New Roman CYR" w:ascii="Times New Roman CYR" w:hAnsi="Times New Roman CYR" w:eastAsiaTheme="minorEastAsia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631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</w:tr>
      <w:tr>
        <w:trPr>
          <w:trHeight w:val="96" w:hRule="atLeast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  <w:t>5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</w:rPr>
              <w:t>Ограждение территории кладбищ п.Варшавка, п.Некрасово, п.Красный Яр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  <w:t>31.12.2020</w:t>
            </w:r>
            <w:r>
              <w:rPr>
                <w:rFonts w:eastAsia="" w:cs="Calibri" w:eastAsiaTheme="minorEastAsia"/>
              </w:rPr>
              <w:t>г.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  <w:tc>
          <w:tcPr>
            <w:tcW w:w="163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eastAsia="" w:cs="Calibri" w:eastAsiaTheme="minorEastAsia"/>
                <w:lang w:val="en-US"/>
              </w:rPr>
            </w:pPr>
            <w:r>
              <w:rPr>
                <w:rFonts w:eastAsia="" w:cs="Calibri" w:eastAsiaTheme="minorEastAsia"/>
                <w:lang w:val="en-US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Перечень  общественных  территорий,  подлежащих  благоустройству  в  2018  –  2022  годы,  будет  сформирован  в  соответствии  с  Порядком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 CYR" w:ascii="Times New Roman CYR" w:hAnsi="Times New Roman CYR"/>
        </w:rPr>
        <w:t xml:space="preserve">представления,  рассмотрения  и  оценки  предложений  граждан,  организаций  о  включении  наиболее  посещаемой  муниципальной  территории общего  пользования  в  муниципальную  программу  </w:t>
      </w:r>
      <w:r>
        <w:rPr>
          <w:rFonts w:ascii="Times New Roman" w:hAnsi="Times New Roman"/>
        </w:rPr>
        <w:t>«Формирование современной городской среды населенных пунктов Варшавского сельского поселения Карталинского муниципального района на 2018-2022 годы»</w:t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4</w:t>
      </w:r>
    </w:p>
    <w:p>
      <w:pPr>
        <w:pStyle w:val="Normal"/>
        <w:widowControl w:val="false"/>
        <w:spacing w:lineRule="auto" w:line="240" w:before="0" w:after="0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аккумулирования и расходования средств заинтересованных лиц,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направляемых на выполнение дополнительного перечня работ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 благоустройству дворовых территорий,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 механизма контроля за их расходованием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</w:t>
      </w:r>
      <w:r>
        <w:rPr>
          <w:rFonts w:cs="Times New Roman CYR" w:ascii="Times New Roman CYR" w:hAnsi="Times New Roman CYR"/>
          <w:sz w:val="28"/>
          <w:szCs w:val="28"/>
        </w:rPr>
        <w:t>.  Общие положения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1.  Настоящий  Порядок  аккумулирования  и  расходования  средств 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заинтересованных  лиц,  направляемых  на  выполнение  дополнительного перечня  работ  по  благоустройству  дворовых  территорий,  и  механизма контроля за их расходованием  (далее  –  Порядок), регламентирует  процедуру аккумулирования  средств  заинтересованных  лиц,  направляемых  на выполнение  дополнительного  перечня  работ  по  благоустройству  дворовых территорий Варшавского сельского  поселения,  механизм  контроля  за  их расходованием, а также устанавливает порядок и форму участия (финансовое и (или) трудовое) граждан в выполнении указанных работ.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2.  Под  заинтересованными  лицами  понимаются  управляющие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организации, товарищества собственников жилья, жилищные кооперативы 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иные  специализированные  потребительские  кооперативы,  уполномоченное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собственниками  лицо  (при  непосредственном  способе  управления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многоквартирным  домом),  многоквартирные  дома  которых  подлежат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благоустройству.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3.  Под  формой  трудового  участия  понимается  неоплачиваемая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трудовая деятельность заинтересованных лиц, имеющая социально полезную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направленность,  не требующая специальной квалификации  и организуемая 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качестве  трудового  участия  заинтересованных  лиц,  организаций  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выполнении  дополнительного  перечня  работ  по  благоустройству  дворовых территорий Варшавского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4.  Под формой  финансового  участия понимается  доля финансового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участия заинтересованных лиц, организаций в выполнении дополнительного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перечня  работ  по  благоустройству  дворовых  территорий  в  размере,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установленном  постановлением Правительства Челябинской области № 470 от 01.092017 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II</w:t>
      </w:r>
      <w:r>
        <w:rPr>
          <w:rFonts w:cs="Times New Roman CYR" w:ascii="Times New Roman CYR" w:hAnsi="Times New Roman CYR"/>
          <w:sz w:val="28"/>
          <w:szCs w:val="28"/>
        </w:rPr>
        <w:t>.  Порядок трудового участия заинтересованных лиц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cs="Times New Roman CYR" w:ascii="Times New Roman CYR" w:hAnsi="Times New Roman CYR"/>
          <w:sz w:val="28"/>
          <w:szCs w:val="28"/>
        </w:rPr>
        <w:t>Организация трудового участия  осуществляется  заинтересованными  лицами  в  соответствии  с решением  общего  собрания  собственников  помещений  в  многоквартирном доме,  дворовая  территория  которого  подлежит  благоустройству, оформленного  соответствующим  протоколом  общего  собрания собственников помещений в многоквартирном доме.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6. Организация  трудового  участия  призвана  обеспечить  реализацию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потребностей  в  благоустройстве  соответствующей  дворовой  территории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исходя из необходимости и целесообразности организации таких работ.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объекта (дворовой территории) к началу работ (земляные работы, демонтаж старого оборудования, уборка мусора);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покраска оборудования;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озеленение территории;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посадка деревьев;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объекта (дворовой территории).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III</w:t>
      </w:r>
      <w:r>
        <w:rPr>
          <w:rFonts w:cs="Times New Roman CYR" w:ascii="Times New Roman CYR" w:hAnsi="Times New Roman CYR"/>
          <w:sz w:val="28"/>
          <w:szCs w:val="28"/>
        </w:rPr>
        <w:t>.  Порядок финансового участия заинтересованных лиц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8. В  случае  включения  заинтересованными  лицами  в  дизайн-проект благоустройства  дворовой  территории  работ,  входящих  в  дополнительный перечень  работ  по  благоустройству  дворовых  территорий,  денежные средства  заинтересованных  лиц  перечисляются  на  лицевой  счет,  открытый муниципальному  унитарному  предприятию  или  бюджетному  учреждению, или организации, уполномоченной органом местного самоуправления (далее –  уполномоченное  предприятие)  в  российской  кредитной  организации, величина  собственных  средств  (капитала)  которого  составляет  не  менее  20 миллиардов  рублей,  либо  в  органах  казначейства  для  учета  средств, поступающих  от  оказания  платных  услуг  и  иной,  приносящей  доход деятельности.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9. Уполномоченное  предприятие  заключает  соглашение  с заинтересованными  лицами,  принявшими  решение  о  благоустройстве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дворовых  территорий,  в  которых  определяются  порядок  и  сумма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перечисления денежных средств заинтересованными лицами.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10. Объем денежных средств заинтересованных лиц определяется сметным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расчетом по благоустройству дворовой территории.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11. Перечисление  денежных  средств  заинтересованными  лицами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осуществляется до начала работ по благоустройству дворовой территории.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12. Ответственность  за  неисполнение  заинтересованными  лицами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указанного обязательства определяется в заключенном соглашении.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13. Уполномоченное  предприятие  (организация/учреждение)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обеспечивает  учет поступающих от заинтересованных лиц денежных  средств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в разрезе  многоквартирных  домов,  дворовые  территории которых  подлежат благоустройству.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14. Уполномоченное  предприятие  обеспечивает  ежемесячное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опубликование  на  официальном  сайте Варшавского сельского  поселения  в информационно-телекоммуникационной  системе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cs="Times New Roman CYR" w:ascii="Times New Roman CYR" w:hAnsi="Times New Roman CYR"/>
          <w:sz w:val="28"/>
          <w:szCs w:val="28"/>
        </w:rPr>
        <w:t>данных  о поступивших  от  заинтересованных  лиц  денежных  средствах  в  разрезе многоквартирных  домов,  дворовые  территории  которых  подлежат благоустройству.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15. Уполномоченное  предприятие  ежемесячно  обеспечивает  направление данных  о  поступивших  от  заинтересованных  лиц  денежных  средствах  в разрезе  многоквартирных  домов,  дворовые  территории  которых  подлежат благоустройству, в адрес уполномоченной Общественной комиссии.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16. Расходование  аккумулированных  денежных  средств 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заинтересованных  лиц  осуществляется  Уполномоченным  предприятием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(организация/учреждение)  на  финансирование  дополнительного  перечня</w:t>
      </w:r>
    </w:p>
    <w:p>
      <w:pPr>
        <w:pStyle w:val="Normal"/>
        <w:widowControl w:val="false"/>
        <w:spacing w:lineRule="auto" w:line="240" w:before="0" w:after="0"/>
        <w:ind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работ  по  благоустройству  дворовых  территорий  проектов,  включенного  в дизайн-проект благоустройства дворовой территории.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17. Расходование аккумулированных  денежных средств  заинтересованных лиц  осуществляется в соответствии с условиями соглашения на выполнение работ  в  разрезе  многоквартирных  домов,  дворовые  территории  которых подлежат благоустройству.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18. Уполномоченное  предприятие  (организация/учреждение)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осуществляет  перечисление  средств  заинтересованных  лиц  на  расчетный счет  подрядной  организации, открытый  в учреждениях  Центрального банка Российской  Федерации  или  кредитной  организации,  после  согласования актов  приемки  работ  (услуг)  по  организации  благоустройства  дворовых территорий  многоквартирных  домов,  с  лицами,  которые  уполномочены действовать от имени собственников помещений многоквартирных домов.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19. Прием  выполненных  работ  осуществляется  на  основании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предоставленного  подрядной  организацией  акта  приемки  работ 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 действовать  от  имени  собственников  помещений многоквартирных домов, в течение 3 рабочих дней после выполнения работ и предоставления Акты приемки работ (услуг).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IV</w:t>
      </w:r>
      <w:r>
        <w:rPr>
          <w:rFonts w:cs="Times New Roman CYR" w:ascii="Times New Roman CYR" w:hAnsi="Times New Roman CYR"/>
          <w:sz w:val="28"/>
          <w:szCs w:val="28"/>
        </w:rPr>
        <w:t>.  Контроль за соблюдением условий порядка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20. Контроль за целевым расходованием аккумулированных  денежных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средств  заинтересованных  лиц  осуществляется  Уполномоченным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предприятием  (организация/учреждение),  администрацией Варшавского сельского поселения в соответствии с бюджетным законодательством.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21. Уполномоченное  предприятие  (организация/учреждение)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обеспечивает  возврат  аккумулированных  денежных  средств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заинтересованным лицам в срок до 31 декабря текущего года при условии: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1) экономии  денежных  средств,  по  итогам  проведения  конкурсных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процедур;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2) неисполнения  работ  по  благоустройству  дворовой  территории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многоквартирного дома по вине подрядной организации;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3) не предоставления заинтересованными лицами доступа к проведению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благоустройства на дворовой территории;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4) возникновения обстоятельств непреодолимой силы;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5) возникновения  иных  случаев,  предусмотренных  действующим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законодательством.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5</w:t>
      </w:r>
    </w:p>
    <w:p>
      <w:pPr>
        <w:pStyle w:val="Normal"/>
        <w:widowControl w:val="false"/>
        <w:spacing w:lineRule="auto" w:line="240" w:before="0" w:after="0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Порядок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разработки, обсуждения, согласования с заинтересованными лицами и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утверждения дизайн-проектов благоустройства дворовых территорий,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включенных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населенных пунктов Варшавского сельского поселения Карталинского муниципального района на 2018-2022 годы»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cs="Times New Roman CYR" w:ascii="Times New Roman CYR" w:hAnsi="Times New Roman CYR"/>
          <w:sz w:val="28"/>
          <w:szCs w:val="28"/>
        </w:rPr>
        <w:t>Общие положения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1. Настоящий  Порядок  регламентирует  процедуру  разработки,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обсуждения  и  согласования  с  заинтересованными  лицами  дизайн-проекта благоустройства  дворовой  территории  многоквартирного  дома, расположенного на территории Варшавского сельского поселения, а также их утверждение  в  рамках  реализации  муниципальной  программы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 комфортной  городской  среды  Варшавского сельского  поселения  на 2018 – 2022 годы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cs="Times New Roman CYR" w:ascii="Times New Roman CYR" w:hAnsi="Times New Roman CYR"/>
          <w:sz w:val="28"/>
          <w:szCs w:val="28"/>
        </w:rPr>
        <w:t>далее – Порядок).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2. Под  дизайн-проектом  понимается  графический  и  текстовый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материал,  включающий  в  себя  визуализированное  изображение  дворовой территории,  представленный  в  нескольких  ракурсах,  с  планировочной схемой,  фотофиксацией  существующего  положения,  с  описанием  работ  и мероприятий, предлагаемых к выполнению (далее – дизайн проект).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3. Содержание дизайн-проекта зависит от вида и состава планируемых  к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благоустройству  работ.  Это  может  быть  как  проектная,  сметная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документация,  так  и  упрощенный  вариант  в  виде  изображения  дворовой территории  или  территории  общего  пользования  с  описанием  работ  и мероприятий, предлагаемых к выполнению.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4. К заинтересованным лицам относятся собственники  помещений в многоквартирных  домах,  собственники  иных  зданий  и  сооружений, расположенных в границах дворовой территории  и (или) территории общего пользования, подлежащей благоустройству (далее – заинтересованные лица).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5. От имени администрации взаимодействовать с заинтересованными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лицами,  либо  их  представителями  в  части  обсуждения  дизайн-проектов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благоустройства  дворовых  территорий,  включённых  в  муниципальную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программу  уполномочено Управление строительства, инфраструктуры и ЖКХ Карталинского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II</w:t>
      </w:r>
      <w:r>
        <w:rPr>
          <w:rFonts w:cs="Times New Roman CYR" w:ascii="Times New Roman CYR" w:hAnsi="Times New Roman CYR"/>
          <w:sz w:val="28"/>
          <w:szCs w:val="28"/>
        </w:rPr>
        <w:t>. Разработка дизайн-проектов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6. Дизайн  –  проект  благоустройства  дворовой  территории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выполняется в графической форме на основе функционального зонирования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 определяет окончательное проектное решение благоустройства территории.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7. Разработка  дизайн-проекта  в  отношении  дворовых  территорий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многоквартирных домов, расположенных на территории Варшавского сельского поселения,  осуществляется в соответствии с  Правилами благоустройства  территории  Варшавского сельского  поселения, требованиями  Градостроительного  кодекса  Российской  Федерации,  а  также действующими  строительными,  санитарными  и  иными  нормами  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правилами.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8. Разработка  дизайн-проекта  в  отношении  дворовых  территорий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многоквартирных домов, расположенных на территории Варшавского сельского поселения осуществляется  в  течение  не  более  10  (десяти)  рабочих дней  со  дня  утверждения  общественной  комиссией  протокола  оценки (ранжирования)  предложений  заинтересованных  лиц  на  включение  в адресный перечень дворовых территорий в муниципальную программу.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9. Разработка  дизайн-проекта  благоустройства  дворовой  территории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многоквартирного  дома  осуществляется  с  учетом  минимальных  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дополнительных  перечней  работ  по  благоустройству  дворовой  территории, установленных  Правительством  Челябинской области  и  утвержденных  протоколом  общего  собрания  собственников помещений в многоквартирном доме, в отношении которой разрабатывается дизайн-проект благоустройства.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10. При  подготовке  дизайн-проекта  благоустройства  дворовой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территории выполняются следующие действия: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1) проведение визуального осмотра дворовой территории;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  определение  участков  территории  двора,  несущих  определенную функциональную нагрузку: существующие парковки, детская площадка, зона отдыха, контейнерная площадка и т.д.;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3)  обсуждение  возможного  зонирования  территории  двора пользователями  дворовой  территории  (собственниками  помещений многоквартирного  дома,  жителями  многоквартирного  дома  различных возрастных  групп,  включая  жителей  с  ограниченными  физическими возможностями,  автовладельцев,  собаководов,  детей,  подростков, пенсионеров);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4) разделение дворовой территории на участки (функциональные зоны) с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учетом:  пожеланий  пользователей  дворовой  территории,  удобства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использования  участков,  взаимосвязи  участков  (функциональных  зон)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пешеходными  коммуникациями  (тротуарами,  дорожками,  тропинками,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пандусами, лестницами), с учетом развития объекта благоустройства (двора);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5)  предварительный выбор  возможных к  применению  типов покрытий, освещения, озеленение и т.д.;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6)  уточнение  размещения  на  дворовой  территории  элементов благоустройства,  исходя  из  требований  функциональных  зон  (ограждения, урны,  скамьи,  игровое  и  спортивное  оборудование,  опоры  дворового освещения, озеленение, и т.д.);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7)  уточнение  размеров  и  площадей  функциональных  зон,  видов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покрытий;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8) подготовка графического материала.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11. К дизайн-проекту оформляется сводная ведомость объемов работ с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учетом элементов благоустройства и конкретных объемов.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12. Расчет стоимости работ выполняется в виде сметной документации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исходя  из  сводной  ведомости  объемов  работ  и  единичных  расценок  на текущий год.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III</w:t>
      </w:r>
      <w:r>
        <w:rPr>
          <w:rFonts w:cs="Times New Roman CYR" w:ascii="Times New Roman CYR" w:hAnsi="Times New Roman CYR"/>
          <w:sz w:val="28"/>
          <w:szCs w:val="28"/>
        </w:rPr>
        <w:t>. Обсуждение, согласование и утверждение дизайн-проекта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13. В целях  обсуждения, согласования и  утверждения  дизайн-проекта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благоустройства  дворовой  территории  многоквартирного  дома,  администрация Варшавского сельского поселения уведомляет  представителя (представителей) заинтересованных  лиц, который вправе  действовать  в  интересах  всех  собственников  помещений  в многоквартирном  доме,  придомовая  территория  которого  включена  в адресный  перечень дворовых  территорий программы  (далее  – представитель заинтересованных  лиц),  о  готовности  дизайн-проекта  в  течение  1  рабочего дня со дня изготовления дизайн-проекта.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14. Представитель  заинтересованных  лиц  обеспечивает  обсуждение,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согласование  дизайн-проекта  благоустройства  дворовой  территории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многоквартирного  дома,  для  дальнейшего  его  утверждения  в  срок,  не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превышающий 15 рабочих дней.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15. Утверждение  дизайн-проекта  благоустройства  дворовой  территории  многоквартирного  дома  осуществляется  администрацией Варшавского сельского поселения  в  течение  двух рабочих  дней  со  дня  согласования  дизайн-проекта  дворовой  территории многоквартирного дома представителем заинтересованных лиц.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16. Дизайн-проект  на  благоустройство  дворовой 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17. Все  работы  по  разработке,  согласованию  и  утверждению  дизайн-проектов  благоустройства  дворовых  территорий,  включённых  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муниципальную программу, администрация Варшавского сельского поселения  должен завершить в срок до  01 июля года подачи заявки на включение в Программу.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18. Утвержденные  дизайн-проекты,  администрация Варшавского сельского поселения  в  течение  2  (двух)  рабочих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дней  передаёт  в  Управление строительства, инфраструктуры и ЖКХ Карталинского муниципального района  для определения  сметной  стоимости  работ  по  благоустройству  дворовых территории.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19. Управление строительства, инфраструктуры и ЖКХ Карталинского муниципального района в  течение  15 (пятнадцати) рабочих дней осуществляет расчет сметной стоимости работ по благоустройству  всех дворовых  территорий,  включённых в муниципальную программу.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Приложение № 6</w:t>
      </w:r>
    </w:p>
    <w:p>
      <w:pPr>
        <w:pStyle w:val="Normal"/>
        <w:widowControl w:val="false"/>
        <w:spacing w:lineRule="auto" w:line="240" w:before="0" w:after="0"/>
        <w:ind w:left="504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Формирование современной городской среды населенных</w:t>
      </w:r>
    </w:p>
    <w:p>
      <w:pPr>
        <w:pStyle w:val="Normal"/>
        <w:widowControl w:val="false"/>
        <w:spacing w:lineRule="auto" w:line="240" w:before="0" w:after="0"/>
        <w:ind w:left="5760" w:hanging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пунктов Варшавского сельского поселения Карталинского муниципального района на 2018-2022 годы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Нормативная стоимость (единичные расценки) работ по благоустройству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дворовых территорий, входящих в минимальный перечень работ</w:t>
      </w:r>
    </w:p>
    <w:p>
      <w:pPr>
        <w:pStyle w:val="Normal"/>
        <w:widowControl w:val="false"/>
        <w:spacing w:lineRule="auto" w:line="240" w:before="0" w:after="0"/>
        <w:ind w:left="6946" w:hanging="142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tbl>
      <w:tblPr>
        <w:tblW w:w="104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4"/>
        <w:gridCol w:w="1768"/>
        <w:gridCol w:w="1134"/>
        <w:gridCol w:w="567"/>
        <w:gridCol w:w="846"/>
        <w:gridCol w:w="1132"/>
      </w:tblGrid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widowControl/>
              <w:spacing w:lineRule="exact" w:line="264"/>
              <w:ind w:left="197" w:right="206" w:firstLine="677"/>
              <w:rPr>
                <w:rStyle w:val="FontStyle11"/>
              </w:rPr>
            </w:pPr>
            <w:r>
              <w:rPr>
                <w:rStyle w:val="FontStyle11"/>
              </w:rPr>
              <w:t>Строительство внутриквартального, дворового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проезда, автостоянки с асфальтобетонным покрытием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2 196,00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Без бордюра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1 273, 00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бордюром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2 332,00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1 086,00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1 776,00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853,00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1 664,00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418,00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Устройство тротуарной плитки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>1 кв. 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бордюром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1 871,00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Без бордюра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1 211,00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widowControl/>
              <w:spacing w:lineRule="exact" w:line="264"/>
              <w:rPr>
                <w:rStyle w:val="FontStyle11"/>
              </w:rPr>
            </w:pPr>
            <w:r>
              <w:rPr>
                <w:rStyle w:val="FontStyle11"/>
              </w:rPr>
              <w:t xml:space="preserve">Поднятие горловины колодца (без стоимости люка)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3883,00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Поднятие горловины колодца (со стоимостью люка)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8141,00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скамейки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302,00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скамейки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7 554,00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урны для мусора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124,00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урны для мусора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3 100,00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наружного освещения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п.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По опорам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1 046,00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Над подъездом дома – 773,00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Под землей 2 242,00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светильника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14 750,00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шкафа управления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19 306,00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Посадка зеленых насаждений: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- деревьев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- кустарника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1 744,00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710,00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Единичная расценка, руб.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Посев газона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337,00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Создание цветника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1 194,00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Снос строений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куб. м.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997,00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ливневой канализации из труб д-315-500 мм.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 устройством ж/б колодцев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м.п.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7810,00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Устройство пандуса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81 624,00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Установка евроконтейнера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20 642,00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Устройство контейнерной площадки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с ограждением на 1 контейнер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24 159,00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Стоимость контейнера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5 140,00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Детская игровая площадка: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качели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горка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качалка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песочница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домик-беседка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карусель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детский спортивный комплекс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 шведская стенка</w:t>
            </w:r>
          </w:p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Спортивная площадка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Теннисный стол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/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Style71"/>
              <w:spacing w:lineRule="auto" w:line="24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шт.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/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16 762,00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33 210,00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23 636,00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33 800,00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61 754,00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32 353,00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179 580,00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10 754,00</w:t>
            </w:r>
          </w:p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2 189 000,00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17 160,00</w:t>
            </w:r>
          </w:p>
        </w:tc>
      </w:tr>
      <w:tr>
        <w:trPr/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widowControl/>
              <w:spacing w:lineRule="auto" w:line="240"/>
              <w:ind w:hanging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Ударопоглощающее покрытие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 кв. м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1"/>
              <w:spacing w:lineRule="auto" w:line="24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2 322,00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6946" w:hanging="142"/>
        <w:jc w:val="right"/>
        <w:rPr/>
      </w:pPr>
      <w:r>
        <w:rPr/>
      </w:r>
    </w:p>
    <w:sectPr>
      <w:type w:val="nextPage"/>
      <w:pgSz w:w="12240" w:h="15840"/>
      <w:pgMar w:left="1418" w:right="616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8a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75f52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11" w:customStyle="1">
    <w:name w:val="Font Style11"/>
    <w:basedOn w:val="DefaultParagraphFont"/>
    <w:uiPriority w:val="99"/>
    <w:qFormat/>
    <w:rsid w:val="00865bc2"/>
    <w:rPr>
      <w:rFonts w:ascii="Times New Roman" w:hAnsi="Times New Roman" w:cs="Times New Roman"/>
      <w:sz w:val="26"/>
      <w:szCs w:val="26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66a5c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Прижатый влево"/>
    <w:basedOn w:val="Normal"/>
    <w:uiPriority w:val="99"/>
    <w:qFormat/>
    <w:rsid w:val="00b75f52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865bc2"/>
    <w:pPr>
      <w:widowControl w:val="false"/>
      <w:spacing w:lineRule="exact" w:line="350" w:before="0" w:after="0"/>
      <w:ind w:firstLine="677"/>
      <w:jc w:val="both"/>
    </w:pPr>
    <w:rPr>
      <w:rFonts w:ascii="Times New Roman" w:hAnsi="Times New Roman"/>
      <w:sz w:val="24"/>
      <w:szCs w:val="24"/>
    </w:rPr>
  </w:style>
  <w:style w:type="paragraph" w:styleId="Style71" w:customStyle="1">
    <w:name w:val="Style7"/>
    <w:basedOn w:val="Normal"/>
    <w:uiPriority w:val="99"/>
    <w:qFormat/>
    <w:rsid w:val="00865bc2"/>
    <w:pPr>
      <w:widowControl w:val="false"/>
      <w:spacing w:lineRule="exact" w:line="264" w:before="0" w:after="0"/>
      <w:ind w:firstLine="206"/>
    </w:pPr>
    <w:rPr>
      <w:rFonts w:ascii="Times New Roman" w:hAnsi="Times New Roman" w:eastAsia="" w:eastAsiaTheme="minorEastAsia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66a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5bc2"/>
    <w:pPr>
      <w:jc w:val="both"/>
    </w:pPr>
    <w:r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LibreOffice/6.0.4.2$Windows_x86 LibreOffice_project/9b0d9b32d5dcda91d2f1a96dc04c645c450872bf</Application>
  <Pages>22</Pages>
  <Words>4844</Words>
  <Characters>37546</Characters>
  <CharactersWithSpaces>43911</CharactersWithSpaces>
  <Paragraphs>547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2017-12-03T16:18:00Z</dcterms:created>
  <dc:creator/>
  <dc:description/>
  <dc:language>ru-RU</dc:language>
  <cp:lastModifiedBy>User</cp:lastModifiedBy>
  <cp:lastPrinted>2017-12-04T06:24:00Z</cp:lastPrinted>
  <dcterms:modified xsi:type="dcterms:W3CDTF">2017-12-05T08:36:00Z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